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68CBC">
      <w:pPr>
        <w:pStyle w:val="2"/>
        <w:bidi w:val="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附件1</w:t>
      </w:r>
      <w:r>
        <w:rPr>
          <w:rFonts w:hint="eastAsia" w:ascii="黑体" w:hAnsi="黑体" w:cs="黑体"/>
          <w:b w:val="0"/>
          <w:bCs/>
          <w:sz w:val="32"/>
          <w:szCs w:val="32"/>
          <w:lang w:val="en-US" w:eastAsia="zh-CN"/>
        </w:rPr>
        <w:t>：</w:t>
      </w:r>
      <w:bookmarkStart w:id="0" w:name="_GoBack"/>
      <w:bookmarkEnd w:id="0"/>
    </w:p>
    <w:p w14:paraId="53599BB2">
      <w:pPr>
        <w:pStyle w:val="2"/>
        <w:bidi w:val="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常德市中小学招生报名移动端操作手册</w:t>
      </w:r>
    </w:p>
    <w:p w14:paraId="5A6394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黑体" w:hAnsi="黑体" w:eastAsia="黑体" w:cs="黑体"/>
          <w:sz w:val="28"/>
          <w:szCs w:val="28"/>
          <w:lang w:val="en-US" w:eastAsia="zh-CN"/>
        </w:rPr>
        <w:t>一、登录常德智慧教育云平台</w:t>
      </w:r>
    </w:p>
    <w:p w14:paraId="1B537DE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通过微信扫码或者是微信搜索常德智慧教育公众号，使用“手机号+验证码”方式登录常德智慧教育云平台，找到常德智慧教育云平台的报名服务--义务教育报名，进入常德市义务教育招生报名系统。常德智慧教育公众号二维码如下图所示：</w:t>
      </w:r>
    </w:p>
    <w:p w14:paraId="6E4D9599">
      <w:pPr>
        <w:numPr>
          <w:ilvl w:val="0"/>
          <w:numId w:val="0"/>
        </w:numPr>
        <w:jc w:val="center"/>
      </w:pPr>
      <w:r>
        <w:drawing>
          <wp:inline distT="0" distB="0" distL="114300" distR="114300">
            <wp:extent cx="1133475" cy="10382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133475" cy="1038225"/>
                    </a:xfrm>
                    <a:prstGeom prst="rect">
                      <a:avLst/>
                    </a:prstGeom>
                    <a:noFill/>
                    <a:ln>
                      <a:noFill/>
                    </a:ln>
                  </pic:spPr>
                </pic:pic>
              </a:graphicData>
            </a:graphic>
          </wp:inline>
        </w:drawing>
      </w:r>
    </w:p>
    <w:p w14:paraId="6ACFA210">
      <w:pPr>
        <w:numPr>
          <w:ilvl w:val="0"/>
          <w:numId w:val="0"/>
        </w:numPr>
        <w:jc w:val="center"/>
        <w:rPr>
          <w:rFonts w:hint="default"/>
          <w:lang w:val="en-US" w:eastAsia="zh-CN"/>
        </w:rPr>
      </w:pPr>
      <w:r>
        <w:rPr>
          <w:rFonts w:hint="eastAsia"/>
          <w:sz w:val="28"/>
          <w:szCs w:val="28"/>
          <w:lang w:val="en-US" w:eastAsia="zh-CN"/>
        </w:rPr>
        <w:drawing>
          <wp:inline distT="0" distB="0" distL="114300" distR="114300">
            <wp:extent cx="1663700" cy="3599815"/>
            <wp:effectExtent l="0" t="0" r="9525" b="5715"/>
            <wp:docPr id="4" name="图片 4" descr="2c0cc81ebf8d947674c9a1b274e36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c0cc81ebf8d947674c9a1b274e36b7"/>
                    <pic:cNvPicPr>
                      <a:picLocks noChangeAspect="1"/>
                    </pic:cNvPicPr>
                  </pic:nvPicPr>
                  <pic:blipFill>
                    <a:blip r:embed="rId7"/>
                    <a:stretch>
                      <a:fillRect/>
                    </a:stretch>
                  </pic:blipFill>
                  <pic:spPr>
                    <a:xfrm>
                      <a:off x="0" y="0"/>
                      <a:ext cx="1663700" cy="3599815"/>
                    </a:xfrm>
                    <a:prstGeom prst="rect">
                      <a:avLst/>
                    </a:prstGeom>
                  </pic:spPr>
                </pic:pic>
              </a:graphicData>
            </a:graphic>
          </wp:inline>
        </w:drawing>
      </w:r>
      <w:r>
        <w:rPr>
          <w:rFonts w:hint="eastAsia"/>
          <w:sz w:val="28"/>
          <w:szCs w:val="28"/>
          <w:lang w:val="en-US" w:eastAsia="zh-CN"/>
        </w:rPr>
        <w:t xml:space="preserve">   </w:t>
      </w:r>
      <w:r>
        <w:drawing>
          <wp:inline distT="0" distB="0" distL="114300" distR="114300">
            <wp:extent cx="1671320" cy="3599815"/>
            <wp:effectExtent l="0" t="0" r="1905"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671320" cy="3599815"/>
                    </a:xfrm>
                    <a:prstGeom prst="rect">
                      <a:avLst/>
                    </a:prstGeom>
                    <a:noFill/>
                    <a:ln>
                      <a:noFill/>
                    </a:ln>
                  </pic:spPr>
                </pic:pic>
              </a:graphicData>
            </a:graphic>
          </wp:inline>
        </w:drawing>
      </w:r>
    </w:p>
    <w:p w14:paraId="355761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ascii="黑体" w:hAnsi="黑体" w:eastAsia="黑体" w:cs="黑体"/>
          <w:sz w:val="28"/>
          <w:szCs w:val="28"/>
          <w:lang w:val="en-US" w:eastAsia="zh-CN"/>
        </w:rPr>
        <w:t>二、登录常德市义务教育招生管理系统</w:t>
      </w:r>
    </w:p>
    <w:p w14:paraId="01B24A1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color w:val="FF0000"/>
          <w:sz w:val="28"/>
          <w:szCs w:val="28"/>
          <w:shd w:val="clear"/>
          <w:lang w:val="en-US" w:eastAsia="zh-CN"/>
        </w:rPr>
      </w:pPr>
      <w:r>
        <w:rPr>
          <w:rFonts w:hint="eastAsia" w:ascii="仿宋_GB2312" w:hAnsi="仿宋_GB2312" w:eastAsia="仿宋_GB2312" w:cs="仿宋_GB2312"/>
          <w:sz w:val="28"/>
          <w:szCs w:val="28"/>
          <w:lang w:val="en-US" w:eastAsia="zh-CN"/>
        </w:rPr>
        <w:t>点击义务教育报名按钮。第一次登录常德市义务教育招生管理系统，会实名认证页面，按照提示输入姓名和身份证后，点击确认，进入常德市义务教育招生管理系统。</w:t>
      </w:r>
      <w:r>
        <w:rPr>
          <w:rFonts w:hint="eastAsia" w:ascii="仿宋_GB2312" w:hAnsi="仿宋_GB2312" w:eastAsia="仿宋_GB2312" w:cs="仿宋_GB2312"/>
          <w:color w:val="FF0000"/>
          <w:sz w:val="28"/>
          <w:szCs w:val="28"/>
          <w:shd w:val="clear"/>
          <w:lang w:val="en-US" w:eastAsia="zh-CN"/>
        </w:rPr>
        <w:t>（注：必须使用手机号码本人的姓名和身份证号码才可实名成功。）</w:t>
      </w:r>
    </w:p>
    <w:p w14:paraId="780CE91D">
      <w:pPr>
        <w:numPr>
          <w:ilvl w:val="0"/>
          <w:numId w:val="0"/>
        </w:numPr>
        <w:jc w:val="center"/>
        <w:rPr>
          <w:rFonts w:hint="default"/>
          <w:sz w:val="28"/>
          <w:szCs w:val="28"/>
          <w:lang w:val="en-US" w:eastAsia="zh-CN"/>
        </w:rPr>
      </w:pPr>
      <w:r>
        <w:drawing>
          <wp:inline distT="0" distB="0" distL="114300" distR="114300">
            <wp:extent cx="1708150" cy="3599815"/>
            <wp:effectExtent l="0" t="0" r="8255"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1708150" cy="3599815"/>
                    </a:xfrm>
                    <a:prstGeom prst="rect">
                      <a:avLst/>
                    </a:prstGeom>
                    <a:noFill/>
                    <a:ln>
                      <a:noFill/>
                    </a:ln>
                  </pic:spPr>
                </pic:pic>
              </a:graphicData>
            </a:graphic>
          </wp:inline>
        </w:drawing>
      </w:r>
    </w:p>
    <w:p w14:paraId="37FB5B1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ascii="黑体" w:hAnsi="黑体" w:eastAsia="黑体" w:cs="黑体"/>
          <w:sz w:val="28"/>
          <w:szCs w:val="28"/>
          <w:lang w:val="en-US" w:eastAsia="zh-CN"/>
        </w:rPr>
        <w:t>三、报名程序</w:t>
      </w:r>
    </w:p>
    <w:p w14:paraId="75510F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ascii="仿宋_GB2312" w:hAnsi="仿宋_GB2312" w:eastAsia="仿宋_GB2312" w:cs="仿宋_GB2312"/>
          <w:sz w:val="28"/>
          <w:szCs w:val="28"/>
          <w:lang w:val="en-US" w:eastAsia="zh-CN"/>
        </w:rPr>
        <w:t>1.点击【报名服务】。进入报名区县选择页面，选择好需报名的区县后，点击“确定，下一步”选择报名学段。</w:t>
      </w:r>
    </w:p>
    <w:p w14:paraId="6AE4AE4B">
      <w:pPr>
        <w:numPr>
          <w:ilvl w:val="0"/>
          <w:numId w:val="0"/>
        </w:numPr>
      </w:pPr>
      <w:r>
        <w:rPr>
          <w:rFonts w:hint="eastAsia"/>
          <w:lang w:val="en-US" w:eastAsia="zh-CN"/>
        </w:rPr>
        <w:t xml:space="preserve">      </w:t>
      </w:r>
      <w:r>
        <w:drawing>
          <wp:inline distT="0" distB="0" distL="114300" distR="114300">
            <wp:extent cx="2520315" cy="3188335"/>
            <wp:effectExtent l="0" t="0" r="3810" b="254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10"/>
                    <a:stretch>
                      <a:fillRect/>
                    </a:stretch>
                  </pic:blipFill>
                  <pic:spPr>
                    <a:xfrm>
                      <a:off x="0" y="0"/>
                      <a:ext cx="2520315" cy="3188335"/>
                    </a:xfrm>
                    <a:prstGeom prst="rect">
                      <a:avLst/>
                    </a:prstGeom>
                    <a:noFill/>
                    <a:ln>
                      <a:noFill/>
                    </a:ln>
                  </pic:spPr>
                </pic:pic>
              </a:graphicData>
            </a:graphic>
          </wp:inline>
        </w:drawing>
      </w:r>
      <w:r>
        <w:drawing>
          <wp:inline distT="0" distB="0" distL="114300" distR="114300">
            <wp:extent cx="1489710" cy="2879725"/>
            <wp:effectExtent l="0" t="0" r="0" b="25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1489710" cy="2879725"/>
                    </a:xfrm>
                    <a:prstGeom prst="rect">
                      <a:avLst/>
                    </a:prstGeom>
                    <a:noFill/>
                    <a:ln>
                      <a:noFill/>
                    </a:ln>
                  </pic:spPr>
                </pic:pic>
              </a:graphicData>
            </a:graphic>
          </wp:inline>
        </w:drawing>
      </w:r>
    </w:p>
    <w:p w14:paraId="13528A5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2.学段选择。家长根据实际情况，选择对应学段，即可进入到相应的信息填报页面。</w:t>
      </w:r>
    </w:p>
    <w:p w14:paraId="0CA70E12">
      <w:pPr>
        <w:numPr>
          <w:ilvl w:val="0"/>
          <w:numId w:val="0"/>
        </w:numPr>
        <w:jc w:val="center"/>
        <w:rPr>
          <w:rFonts w:hint="default"/>
          <w:sz w:val="28"/>
          <w:szCs w:val="28"/>
          <w:lang w:val="en-US" w:eastAsia="zh-CN"/>
        </w:rPr>
      </w:pPr>
      <w:r>
        <w:drawing>
          <wp:inline distT="0" distB="0" distL="114300" distR="114300">
            <wp:extent cx="2275205" cy="4109085"/>
            <wp:effectExtent l="0" t="0" r="2540" b="38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2275205" cy="4109085"/>
                    </a:xfrm>
                    <a:prstGeom prst="rect">
                      <a:avLst/>
                    </a:prstGeom>
                    <a:noFill/>
                    <a:ln>
                      <a:noFill/>
                    </a:ln>
                  </pic:spPr>
                </pic:pic>
              </a:graphicData>
            </a:graphic>
          </wp:inline>
        </w:drawing>
      </w:r>
    </w:p>
    <w:p w14:paraId="073EF1F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sz w:val="28"/>
          <w:szCs w:val="28"/>
          <w:lang w:val="en-US" w:eastAsia="zh-CN"/>
        </w:rPr>
      </w:pPr>
      <w:r>
        <w:rPr>
          <w:rFonts w:hint="eastAsia" w:ascii="仿宋_GB2312" w:hAnsi="仿宋_GB2312" w:eastAsia="仿宋_GB2312" w:cs="仿宋_GB2312"/>
          <w:sz w:val="28"/>
          <w:szCs w:val="28"/>
          <w:lang w:val="en-US" w:eastAsia="zh-CN"/>
        </w:rPr>
        <w:t>3.信息填报。在选择不同“报名类型”与不同“房户类型”情况下，所需填报的信息有所不同，根据表单提示进行文字输入，单项选择的方式填写每一项必填内容。</w:t>
      </w:r>
    </w:p>
    <w:p w14:paraId="13BCEF9A">
      <w:pPr>
        <w:numPr>
          <w:ilvl w:val="0"/>
          <w:numId w:val="0"/>
        </w:numPr>
        <w:rPr>
          <w:rFonts w:hint="default"/>
          <w:color w:val="FF0000"/>
          <w:sz w:val="24"/>
          <w:szCs w:val="24"/>
          <w:lang w:val="en-US" w:eastAsia="zh-CN"/>
        </w:rPr>
      </w:pPr>
      <w:r>
        <w:rPr>
          <w:rFonts w:hint="eastAsia" w:ascii="宋体" w:hAnsi="宋体" w:eastAsia="宋体" w:cs="宋体"/>
          <w:sz w:val="24"/>
          <w:szCs w:val="24"/>
          <w:lang w:val="en-US" w:eastAsia="zh-CN"/>
        </w:rPr>
        <w:t xml:space="preserve">      </w:t>
      </w:r>
      <w:r>
        <w:drawing>
          <wp:inline distT="0" distB="0" distL="114300" distR="114300">
            <wp:extent cx="2501265" cy="3599815"/>
            <wp:effectExtent l="0" t="0" r="3175" b="571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3"/>
                    <a:stretch>
                      <a:fillRect/>
                    </a:stretch>
                  </pic:blipFill>
                  <pic:spPr>
                    <a:xfrm>
                      <a:off x="0" y="0"/>
                      <a:ext cx="2501265" cy="3599815"/>
                    </a:xfrm>
                    <a:prstGeom prst="rect">
                      <a:avLst/>
                    </a:prstGeom>
                    <a:noFill/>
                    <a:ln>
                      <a:noFill/>
                    </a:ln>
                  </pic:spPr>
                </pic:pic>
              </a:graphicData>
            </a:graphic>
          </wp:inline>
        </w:drawing>
      </w:r>
      <w:r>
        <w:rPr>
          <w:rFonts w:hint="eastAsia" w:ascii="宋体" w:hAnsi="宋体" w:cs="宋体" w:eastAsiaTheme="minorEastAsia"/>
          <w:sz w:val="24"/>
          <w:szCs w:val="24"/>
          <w:lang w:eastAsia="zh-CN"/>
        </w:rPr>
        <w:drawing>
          <wp:inline distT="0" distB="0" distL="114300" distR="114300">
            <wp:extent cx="1663700" cy="3599815"/>
            <wp:effectExtent l="0" t="0" r="9525" b="5715"/>
            <wp:docPr id="10" name="图片 10" descr="da1d222c5c3062df836677fa4052d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a1d222c5c3062df836677fa4052daa"/>
                    <pic:cNvPicPr>
                      <a:picLocks noChangeAspect="1"/>
                    </pic:cNvPicPr>
                  </pic:nvPicPr>
                  <pic:blipFill>
                    <a:blip r:embed="rId14"/>
                    <a:stretch>
                      <a:fillRect/>
                    </a:stretch>
                  </pic:blipFill>
                  <pic:spPr>
                    <a:xfrm>
                      <a:off x="0" y="0"/>
                      <a:ext cx="1663700" cy="3599815"/>
                    </a:xfrm>
                    <a:prstGeom prst="rect">
                      <a:avLst/>
                    </a:prstGeom>
                  </pic:spPr>
                </pic:pic>
              </a:graphicData>
            </a:graphic>
          </wp:inline>
        </w:drawing>
      </w:r>
    </w:p>
    <w:p w14:paraId="42D7C4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4.附件上传。上传‘出生证附件’等附件信息时，附件格式限制为图片格式，家长可选择手机拍照上传或将附件照片保存至手机，然后在手机相册中进行图片上传。</w:t>
      </w:r>
    </w:p>
    <w:p w14:paraId="17A68E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家庭住址与定位。系统将根据家长所填写的家庭住址进行区域自动分配学区。请家长们根据提示填写好家庭住址，填写好后，系统会自动在下方的地图中进行地址定位，请家长们确认在地图上定位到的地址是否与填写的地址相符，并在‘定位是否正确’处选择‘是/否’。如搜索不到居住小区，可直接填写正确的家庭地址。</w:t>
      </w:r>
    </w:p>
    <w:p w14:paraId="4E9AF6DB">
      <w:pPr>
        <w:numPr>
          <w:ilvl w:val="0"/>
          <w:numId w:val="0"/>
        </w:numPr>
        <w:bidi w:val="0"/>
        <w:spacing w:line="360" w:lineRule="auto"/>
        <w:ind w:firstLine="420" w:firstLineChars="200"/>
        <w:jc w:val="center"/>
      </w:pPr>
      <w:r>
        <w:drawing>
          <wp:inline distT="0" distB="0" distL="114300" distR="114300">
            <wp:extent cx="2520315" cy="3077845"/>
            <wp:effectExtent l="0" t="0" r="3810" b="8255"/>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15"/>
                    <a:stretch>
                      <a:fillRect/>
                    </a:stretch>
                  </pic:blipFill>
                  <pic:spPr>
                    <a:xfrm>
                      <a:off x="0" y="0"/>
                      <a:ext cx="2520315" cy="3077845"/>
                    </a:xfrm>
                    <a:prstGeom prst="rect">
                      <a:avLst/>
                    </a:prstGeom>
                    <a:noFill/>
                    <a:ln>
                      <a:noFill/>
                    </a:ln>
                  </pic:spPr>
                </pic:pic>
              </a:graphicData>
            </a:graphic>
          </wp:inline>
        </w:drawing>
      </w:r>
    </w:p>
    <w:p w14:paraId="7C855815">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20" w:lineRule="exact"/>
        <w:ind w:right="0" w:firstLine="560" w:firstLineChars="200"/>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sz w:val="28"/>
          <w:szCs w:val="28"/>
          <w:lang w:val="en-US" w:eastAsia="zh-CN"/>
        </w:rPr>
        <w:t>6.提交信息。确保所有信息都</w:t>
      </w:r>
      <w:r>
        <w:rPr>
          <w:rFonts w:hint="eastAsia" w:ascii="仿宋_GB2312" w:hAnsi="仿宋_GB2312" w:eastAsia="仿宋_GB2312" w:cs="仿宋_GB2312"/>
          <w:i w:val="0"/>
          <w:iCs w:val="0"/>
          <w:caps w:val="0"/>
          <w:color w:val="333333"/>
          <w:spacing w:val="0"/>
          <w:sz w:val="28"/>
          <w:szCs w:val="28"/>
          <w:shd w:val="clear" w:fill="FFFFFF"/>
        </w:rPr>
        <w:t>所有信息正确填写完成后，点击右下方‘</w:t>
      </w:r>
      <w:r>
        <w:rPr>
          <w:rFonts w:hint="eastAsia" w:ascii="仿宋_GB2312" w:hAnsi="仿宋_GB2312" w:eastAsia="仿宋_GB2312" w:cs="仿宋_GB2312"/>
          <w:i w:val="0"/>
          <w:iCs w:val="0"/>
          <w:caps w:val="0"/>
          <w:color w:val="333333"/>
          <w:spacing w:val="0"/>
          <w:sz w:val="28"/>
          <w:szCs w:val="28"/>
          <w:shd w:val="clear" w:fill="FFFFFF"/>
          <w:lang w:val="en-US" w:eastAsia="zh-CN"/>
        </w:rPr>
        <w:t>确定，下一步</w:t>
      </w:r>
      <w:r>
        <w:rPr>
          <w:rFonts w:hint="eastAsia" w:ascii="仿宋_GB2312" w:hAnsi="仿宋_GB2312" w:eastAsia="仿宋_GB2312" w:cs="仿宋_GB2312"/>
          <w:i w:val="0"/>
          <w:iCs w:val="0"/>
          <w:caps w:val="0"/>
          <w:color w:val="333333"/>
          <w:spacing w:val="0"/>
          <w:sz w:val="28"/>
          <w:szCs w:val="28"/>
          <w:shd w:val="clear" w:fill="FFFFFF"/>
        </w:rPr>
        <w:t>’按钮，系统自动检测用户所填信息是否符合要求，如果不符合要求，系统会弹出相关提示，用户根据提示补充或修改即可。如果全部符合要求，则报名信息提交成功</w:t>
      </w:r>
      <w:r>
        <w:rPr>
          <w:rFonts w:hint="eastAsia" w:ascii="仿宋_GB2312" w:hAnsi="仿宋_GB2312" w:eastAsia="仿宋_GB2312" w:cs="仿宋_GB2312"/>
          <w:i w:val="0"/>
          <w:iCs w:val="0"/>
          <w:caps w:val="0"/>
          <w:color w:val="333333"/>
          <w:spacing w:val="0"/>
          <w:sz w:val="28"/>
          <w:szCs w:val="28"/>
          <w:shd w:val="clear" w:fill="FFFFFF"/>
          <w:lang w:eastAsia="zh-CN"/>
        </w:rPr>
        <w:t>。</w:t>
      </w:r>
      <w:r>
        <w:rPr>
          <w:rFonts w:hint="eastAsia" w:ascii="仿宋_GB2312" w:hAnsi="仿宋_GB2312" w:eastAsia="仿宋_GB2312" w:cs="仿宋_GB2312"/>
          <w:i w:val="0"/>
          <w:iCs w:val="0"/>
          <w:caps w:val="0"/>
          <w:color w:val="333333"/>
          <w:spacing w:val="0"/>
          <w:sz w:val="28"/>
          <w:szCs w:val="28"/>
          <w:shd w:val="clear" w:fill="FFFFFF"/>
          <w:lang w:val="en-US" w:eastAsia="zh-CN"/>
        </w:rPr>
        <w:t>弹出“报名成功提示”。</w:t>
      </w:r>
    </w:p>
    <w:p w14:paraId="2ACACA6A">
      <w:pPr>
        <w:pStyle w:val="6"/>
        <w:keepNext w:val="0"/>
        <w:keepLines w:val="0"/>
        <w:widowControl/>
        <w:suppressLineNumbers w:val="0"/>
        <w:shd w:val="clear" w:fill="FFFFFF"/>
        <w:spacing w:before="300" w:beforeAutospacing="0" w:after="300" w:afterAutospacing="0" w:line="360" w:lineRule="auto"/>
        <w:ind w:right="0" w:firstLine="480" w:firstLineChars="200"/>
        <w:jc w:val="both"/>
        <w:rPr>
          <w:rFonts w:hint="default" w:ascii="宋体" w:hAnsi="宋体" w:eastAsia="宋体" w:cs="宋体"/>
          <w:i w:val="0"/>
          <w:iCs w:val="0"/>
          <w:caps w:val="0"/>
          <w:color w:val="333333"/>
          <w:spacing w:val="0"/>
          <w:sz w:val="24"/>
          <w:szCs w:val="24"/>
          <w:shd w:val="clear" w:fill="FFFFFF"/>
          <w:lang w:val="en-US" w:eastAsia="zh-CN"/>
        </w:rPr>
      </w:pPr>
      <w:r>
        <w:rPr>
          <w:rFonts w:hint="eastAsia"/>
          <w:lang w:val="en-US" w:eastAsia="zh-CN"/>
        </w:rPr>
        <w:t xml:space="preserve">                 </w:t>
      </w:r>
      <w:r>
        <w:drawing>
          <wp:inline distT="0" distB="0" distL="114300" distR="114300">
            <wp:extent cx="1804035" cy="3599815"/>
            <wp:effectExtent l="0" t="0" r="9525" b="571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6"/>
                    <a:stretch>
                      <a:fillRect/>
                    </a:stretch>
                  </pic:blipFill>
                  <pic:spPr>
                    <a:xfrm>
                      <a:off x="0" y="0"/>
                      <a:ext cx="1804035" cy="3599815"/>
                    </a:xfrm>
                    <a:prstGeom prst="rect">
                      <a:avLst/>
                    </a:prstGeom>
                    <a:noFill/>
                    <a:ln>
                      <a:noFill/>
                    </a:ln>
                  </pic:spPr>
                </pic:pic>
              </a:graphicData>
            </a:graphic>
          </wp:inline>
        </w:drawing>
      </w:r>
    </w:p>
    <w:p w14:paraId="5E23E7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7.进度查询。报名成功后，用户随时在系统中查看报名进度，点击【个人中心】，即可看到已经报名的学生姓名和报名进度。</w:t>
      </w:r>
    </w:p>
    <w:p w14:paraId="28D75C16">
      <w:pPr>
        <w:numPr>
          <w:ilvl w:val="0"/>
          <w:numId w:val="0"/>
        </w:numPr>
        <w:jc w:val="center"/>
      </w:pPr>
      <w:r>
        <w:drawing>
          <wp:inline distT="0" distB="0" distL="114300" distR="114300">
            <wp:extent cx="2520315" cy="4257675"/>
            <wp:effectExtent l="0" t="0" r="3810" b="0"/>
            <wp:docPr id="3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
                    <pic:cNvPicPr>
                      <a:picLocks noChangeAspect="1"/>
                    </pic:cNvPicPr>
                  </pic:nvPicPr>
                  <pic:blipFill>
                    <a:blip r:embed="rId17"/>
                    <a:stretch>
                      <a:fillRect/>
                    </a:stretch>
                  </pic:blipFill>
                  <pic:spPr>
                    <a:xfrm>
                      <a:off x="0" y="0"/>
                      <a:ext cx="2520315" cy="4257675"/>
                    </a:xfrm>
                    <a:prstGeom prst="rect">
                      <a:avLst/>
                    </a:prstGeom>
                    <a:noFill/>
                    <a:ln>
                      <a:noFill/>
                    </a:ln>
                  </pic:spPr>
                </pic:pic>
              </a:graphicData>
            </a:graphic>
          </wp:inline>
        </w:drawing>
      </w:r>
    </w:p>
    <w:p w14:paraId="7CD8F34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修改信息。系统在审核报名信息过程中如发现家长所填写或上传的资料不符合要求，会将该家长所填报名信息退回，此时，家长需要进行信息修改并重新提交。当系统审核退回家长所填信息时，家长会收到短信提醒，此时，家长可点击查询进度处‘修改’按钮进行信息修改（没有收到修改短信提醒时不会出现修改按钮），修改完成，再次提交即可。</w:t>
      </w:r>
    </w:p>
    <w:p w14:paraId="064797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9.删除信息。报名信息提交成功后，在该次招生计划结束之前，家长均可删除此条报名信息，重新报名。（招生计划关闭后，删除按钮会从右上角消失）。</w:t>
      </w:r>
    </w:p>
    <w:p w14:paraId="27864F4C"/>
    <w:sectPr>
      <w:headerReference r:id="rId3" w:type="default"/>
      <w:footerReference r:id="rId4" w:type="default"/>
      <w:pgSz w:w="11906" w:h="16838"/>
      <w:pgMar w:top="1440" w:right="1406"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55B9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0F8E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CA0F8E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FFD7E">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hN2QwYmYyY2RlOWRlZTA5NTJmNjQ2NDYxNjk2ODEifQ=="/>
  </w:docVars>
  <w:rsids>
    <w:rsidRoot w:val="5F8640BE"/>
    <w:rsid w:val="097F5C7B"/>
    <w:rsid w:val="0C831C04"/>
    <w:rsid w:val="17FE19AF"/>
    <w:rsid w:val="29847869"/>
    <w:rsid w:val="3F99731A"/>
    <w:rsid w:val="40AB3896"/>
    <w:rsid w:val="49BF5E1B"/>
    <w:rsid w:val="56823620"/>
    <w:rsid w:val="5C6B0169"/>
    <w:rsid w:val="5F8640BE"/>
    <w:rsid w:val="634B165B"/>
    <w:rsid w:val="6AF36585"/>
    <w:rsid w:val="75714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semiHidden/>
    <w:unhideWhenUsed/>
    <w:qFormat/>
    <w:uiPriority w:val="0"/>
    <w:pPr>
      <w:keepNext/>
      <w:keepLines/>
      <w:spacing w:before="280" w:beforeLines="0" w:beforeAutospacing="0" w:after="290" w:afterLines="0" w:afterAutospacing="0" w:line="372" w:lineRule="auto"/>
      <w:jc w:val="left"/>
      <w:outlineLvl w:val="3"/>
    </w:pPr>
    <w:rPr>
      <w:rFonts w:ascii="Arial" w:hAnsi="Arial" w:eastAsia="宋体"/>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1036</Words>
  <Characters>1046</Characters>
  <Lines>0</Lines>
  <Paragraphs>0</Paragraphs>
  <TotalTime>51</TotalTime>
  <ScaleCrop>false</ScaleCrop>
  <LinksUpToDate>false</LinksUpToDate>
  <CharactersWithSpaces>1078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2024-04-03T02:13:00Z</dcterms:created>
  <dc:creator>Weizh</dc:creator>
  <cp:lastModifiedBy>王雁</cp:lastModifiedBy>
  <cp:lastPrinted>2024-04-07T02:22:00Z</cp:lastPrinted>
  <dcterms:modified xsi:type="dcterms:W3CDTF">2025-05-14T07:37:15Z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EB5181A37E2B4D899064430B892639C6_13</vt:lpwstr>
  </property>
  <property fmtid="{D5CDD505-2E9C-101B-9397-08002B2CF9AE}" pid="4" name="KSOTemplateDocerSaveRecord">
    <vt:lpwstr>eyJoZGlkIjoiNTg5MzQwMDE2ZThhMDUyNmJkNDIzOTA3MGE5Njk2NGQiLCJ1c2VySWQiOiI1Mjg1MTM1OTMifQ==</vt:lpwstr>
  </property>
</Properties>
</file>